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33145CC2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8C527A">
              <w:rPr>
                <w:b/>
                <w:caps/>
                <w:color w:val="auto"/>
              </w:rPr>
              <w:t>2</w:t>
            </w:r>
            <w:r w:rsidR="00D03844">
              <w:rPr>
                <w:b/>
                <w:caps/>
                <w:color w:val="auto"/>
              </w:rPr>
              <w:t>4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36D92734" w:rsidR="005C6809" w:rsidRPr="007B2ED9" w:rsidRDefault="00D0384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  <w:r w:rsidR="005C6809" w:rsidRPr="007B2ED9">
              <w:rPr>
                <w:bCs/>
                <w:color w:val="auto"/>
              </w:rPr>
              <w:t>.</w:t>
            </w:r>
            <w:r>
              <w:rPr>
                <w:bCs/>
                <w:color w:val="auto"/>
              </w:rPr>
              <w:t>11</w:t>
            </w:r>
            <w:r w:rsidR="005C6809" w:rsidRPr="007B2ED9">
              <w:rPr>
                <w:bCs/>
                <w:color w:val="auto"/>
              </w:rPr>
              <w:t>.202</w:t>
            </w:r>
            <w:r w:rsidR="005877F6">
              <w:rPr>
                <w:bCs/>
                <w:color w:val="auto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7AFF3AB9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proofErr w:type="spellStart"/>
            <w:r w:rsidRPr="007B2ED9">
              <w:rPr>
                <w:bCs/>
                <w:iCs/>
                <w:color w:val="auto"/>
              </w:rPr>
              <w:t>Sweco</w:t>
            </w:r>
            <w:proofErr w:type="spellEnd"/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5877F6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0A884FCC" w:rsidR="005C6809" w:rsidRPr="007B2ED9" w:rsidRDefault="00CD6BFA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b/>
                <w:bCs/>
                <w:color w:val="auto"/>
                <w:lang w:eastAsia="et-EE"/>
              </w:rPr>
            </w:pPr>
            <w:r>
              <w:rPr>
                <w:color w:val="auto"/>
              </w:rPr>
              <w:t>Liiklusmärkide ümbertõstmine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67920B5E" w14:textId="7FAA3AB6" w:rsidR="00D03844" w:rsidRPr="00D03844" w:rsidRDefault="00D03844" w:rsidP="00D03844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bCs/>
                <w:i/>
              </w:rPr>
            </w:pPr>
            <w:bookmarkStart w:id="0" w:name="_Hlk210719681"/>
            <w:r>
              <w:rPr>
                <w:bCs/>
                <w:i/>
              </w:rPr>
              <w:t xml:space="preserve">pärast projektikohaste </w:t>
            </w:r>
            <w:r w:rsidRPr="00D03844">
              <w:rPr>
                <w:bCs/>
                <w:i/>
              </w:rPr>
              <w:t>liiklusmär</w:t>
            </w:r>
            <w:r>
              <w:rPr>
                <w:bCs/>
                <w:i/>
              </w:rPr>
              <w:t>kide paigaldamist</w:t>
            </w:r>
            <w:r w:rsidRPr="00D03844">
              <w:rPr>
                <w:bCs/>
                <w:i/>
              </w:rPr>
              <w:t xml:space="preserve"> selgus, et mõned märgid </w:t>
            </w:r>
            <w:r>
              <w:rPr>
                <w:bCs/>
                <w:i/>
              </w:rPr>
              <w:t xml:space="preserve">tuleb liiklejatele arusaadavaks tegemise eesmärgil </w:t>
            </w:r>
            <w:r w:rsidRPr="00D03844">
              <w:rPr>
                <w:bCs/>
                <w:i/>
              </w:rPr>
              <w:t>ümber</w:t>
            </w:r>
            <w:r>
              <w:rPr>
                <w:bCs/>
                <w:i/>
              </w:rPr>
              <w:t xml:space="preserve"> </w:t>
            </w:r>
            <w:r w:rsidRPr="00D03844">
              <w:rPr>
                <w:bCs/>
                <w:i/>
              </w:rPr>
              <w:t>tõst</w:t>
            </w:r>
            <w:r>
              <w:rPr>
                <w:bCs/>
                <w:i/>
              </w:rPr>
              <w:t>a</w:t>
            </w:r>
            <w:r w:rsidR="00A81834">
              <w:rPr>
                <w:bCs/>
                <w:i/>
              </w:rPr>
              <w:t xml:space="preserve"> (nii lisapostide paigaldus, koos postidega ümbertõstmine kui ka märkide paigaldus postilt postile)</w:t>
            </w:r>
            <w:r w:rsidRPr="00D03844">
              <w:rPr>
                <w:bCs/>
                <w:i/>
              </w:rPr>
              <w:t xml:space="preserve">, </w:t>
            </w:r>
            <w:r>
              <w:rPr>
                <w:bCs/>
                <w:i/>
              </w:rPr>
              <w:t>sest</w:t>
            </w:r>
            <w:r w:rsidRPr="00D03844">
              <w:rPr>
                <w:bCs/>
                <w:i/>
              </w:rPr>
              <w:t xml:space="preserve"> </w:t>
            </w:r>
            <w:r w:rsidR="005D2CF1">
              <w:rPr>
                <w:bCs/>
                <w:i/>
              </w:rPr>
              <w:t xml:space="preserve">need </w:t>
            </w:r>
            <w:r w:rsidRPr="00D03844">
              <w:rPr>
                <w:bCs/>
                <w:i/>
              </w:rPr>
              <w:t xml:space="preserve">ei olnud </w:t>
            </w:r>
            <w:r w:rsidR="005D2CF1">
              <w:rPr>
                <w:bCs/>
                <w:i/>
              </w:rPr>
              <w:t xml:space="preserve">looduses kas </w:t>
            </w:r>
            <w:r w:rsidRPr="00D03844">
              <w:rPr>
                <w:bCs/>
                <w:i/>
              </w:rPr>
              <w:t>nähtavad või olid vastuolus seoses muude liikluskorraldusvahenditega.</w:t>
            </w:r>
          </w:p>
          <w:p w14:paraId="37359323" w14:textId="3B2D1652" w:rsidR="008C527A" w:rsidRPr="00A81834" w:rsidRDefault="00A81834" w:rsidP="00A81834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liiklusohutuse </w:t>
            </w:r>
            <w:r w:rsidR="00D03844" w:rsidRPr="00D03844">
              <w:rPr>
                <w:bCs/>
                <w:i/>
              </w:rPr>
              <w:t>audit</w:t>
            </w:r>
            <w:r>
              <w:rPr>
                <w:bCs/>
                <w:i/>
              </w:rPr>
              <w:t xml:space="preserve">i tulemusena tõi liiklusohutuse audiitor välja mitmeid </w:t>
            </w:r>
            <w:r w:rsidR="00D03844" w:rsidRPr="00D03844">
              <w:rPr>
                <w:bCs/>
                <w:i/>
              </w:rPr>
              <w:t xml:space="preserve">liikluskorralduslike </w:t>
            </w:r>
            <w:r w:rsidR="00EA6FEE">
              <w:rPr>
                <w:bCs/>
                <w:i/>
              </w:rPr>
              <w:t>puuduseid</w:t>
            </w:r>
            <w:r>
              <w:rPr>
                <w:bCs/>
                <w:i/>
              </w:rPr>
              <w:t>, mille kõrvaldamine on vajalik liiklusohutuse tagamiseks</w:t>
            </w:r>
            <w:r w:rsidR="008C527A" w:rsidRPr="00A81834">
              <w:rPr>
                <w:bCs/>
                <w:i/>
              </w:rPr>
              <w:t>.</w:t>
            </w:r>
            <w:bookmarkEnd w:id="0"/>
            <w:r w:rsidR="008C527A" w:rsidRPr="00A81834">
              <w:rPr>
                <w:bCs/>
                <w:i/>
              </w:rPr>
              <w:t xml:space="preserve"> </w:t>
            </w:r>
          </w:p>
          <w:p w14:paraId="3B7F8707" w14:textId="269D329B" w:rsidR="002E49B6" w:rsidRPr="00BF2E37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938DE" w:rsidRPr="007B2ED9">
              <w:rPr>
                <w:rFonts w:eastAsia="Times New Roman"/>
                <w:i/>
              </w:rPr>
              <w:t xml:space="preserve"> </w:t>
            </w:r>
            <w:r w:rsidR="008C527A">
              <w:rPr>
                <w:rFonts w:eastAsia="Times New Roman"/>
                <w:i/>
              </w:rPr>
              <w:t>teostad</w:t>
            </w:r>
            <w:r w:rsidR="00A81834">
              <w:rPr>
                <w:rFonts w:eastAsia="Times New Roman"/>
                <w:i/>
              </w:rPr>
              <w:t>a</w:t>
            </w:r>
            <w:r w:rsidR="008C527A">
              <w:rPr>
                <w:rFonts w:eastAsia="Times New Roman"/>
                <w:i/>
              </w:rPr>
              <w:t xml:space="preserve"> </w:t>
            </w:r>
            <w:r w:rsidR="00EA6FEE">
              <w:rPr>
                <w:rFonts w:eastAsia="Times New Roman"/>
                <w:i/>
              </w:rPr>
              <w:t>liikluskorraldusvahendite ümbertõstmine</w:t>
            </w:r>
            <w:r w:rsidR="002C05DD" w:rsidRPr="00BF2E37">
              <w:rPr>
                <w:rFonts w:eastAsia="Times New Roman"/>
                <w:i/>
              </w:rPr>
              <w:t>.</w:t>
            </w:r>
          </w:p>
          <w:p w14:paraId="46665400" w14:textId="59D80284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 xml:space="preserve">Tööde maksumus </w:t>
            </w:r>
            <w:r w:rsidR="008C527A">
              <w:rPr>
                <w:rFonts w:eastAsia="Times New Roman"/>
                <w:i/>
              </w:rPr>
              <w:t>suureneb</w:t>
            </w:r>
            <w:r w:rsidRPr="007B2ED9">
              <w:rPr>
                <w:rFonts w:eastAsia="Times New Roman"/>
                <w:i/>
              </w:rPr>
              <w:t xml:space="preserve"> järgnevalt: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2980"/>
              <w:gridCol w:w="1134"/>
              <w:gridCol w:w="1276"/>
              <w:gridCol w:w="1192"/>
              <w:gridCol w:w="1524"/>
            </w:tblGrid>
            <w:tr w:rsidR="0030380C" w14:paraId="1F093803" w14:textId="77777777" w:rsidTr="002A35CD">
              <w:tc>
                <w:tcPr>
                  <w:tcW w:w="9140" w:type="dxa"/>
                  <w:gridSpan w:val="6"/>
                </w:tcPr>
                <w:p w14:paraId="029B689E" w14:textId="34E1C5D0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Lisanduv töö</w:t>
                  </w:r>
                </w:p>
              </w:tc>
            </w:tr>
            <w:tr w:rsidR="0030380C" w14:paraId="61197C44" w14:textId="77777777" w:rsidTr="00824F9D">
              <w:tc>
                <w:tcPr>
                  <w:tcW w:w="1034" w:type="dxa"/>
                </w:tcPr>
                <w:p w14:paraId="481A7372" w14:textId="0637B279" w:rsidR="0030380C" w:rsidRPr="007B2ED9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2980" w:type="dxa"/>
                </w:tcPr>
                <w:p w14:paraId="39CBC098" w14:textId="64F032C0" w:rsidR="0030380C" w:rsidRPr="006F1755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1134" w:type="dxa"/>
                </w:tcPr>
                <w:p w14:paraId="58A85B70" w14:textId="59DA0BD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4DC8B7D2" w14:textId="1B0E8C0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2840CEDA" w14:textId="60DCBA5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594C59AF" w14:textId="3F9A6A5A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:rsidRPr="00BF2E37" w14:paraId="7B822374" w14:textId="77777777" w:rsidTr="00824F9D">
              <w:tc>
                <w:tcPr>
                  <w:tcW w:w="1034" w:type="dxa"/>
                </w:tcPr>
                <w:p w14:paraId="63A15872" w14:textId="0DA6BE20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3FCB0A18" w14:textId="023A1CF2" w:rsidR="0030380C" w:rsidRPr="00BF2E37" w:rsidRDefault="00EA6FE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EA6FEE">
                    <w:rPr>
                      <w:rFonts w:eastAsia="Times New Roman"/>
                      <w:i/>
                    </w:rPr>
                    <w:t>Liiklusmärgi</w:t>
                  </w:r>
                  <w:r>
                    <w:rPr>
                      <w:rFonts w:eastAsia="Times New Roman"/>
                      <w:i/>
                    </w:rPr>
                    <w:t xml:space="preserve"> </w:t>
                  </w:r>
                  <w:r w:rsidRPr="00EA6FEE">
                    <w:rPr>
                      <w:rFonts w:eastAsia="Times New Roman"/>
                      <w:i/>
                    </w:rPr>
                    <w:t>ümberpaigaldamine koos postiga</w:t>
                  </w:r>
                </w:p>
              </w:tc>
              <w:tc>
                <w:tcPr>
                  <w:tcW w:w="1134" w:type="dxa"/>
                </w:tcPr>
                <w:p w14:paraId="6B4F1E25" w14:textId="20593E5E" w:rsidR="00EA6FEE" w:rsidRPr="00BF2E37" w:rsidRDefault="00EA6FE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55447311" w14:textId="544CEE41" w:rsidR="0030380C" w:rsidRPr="00BF2E37" w:rsidRDefault="00EA6FE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</w:t>
                  </w:r>
                </w:p>
              </w:tc>
              <w:tc>
                <w:tcPr>
                  <w:tcW w:w="1192" w:type="dxa"/>
                </w:tcPr>
                <w:p w14:paraId="3DFF364E" w14:textId="20CFFB80" w:rsidR="0030380C" w:rsidRPr="00BF2E37" w:rsidRDefault="00EA6FE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47</w:t>
                  </w:r>
                </w:p>
              </w:tc>
              <w:tc>
                <w:tcPr>
                  <w:tcW w:w="1524" w:type="dxa"/>
                </w:tcPr>
                <w:p w14:paraId="78487A17" w14:textId="073A291C" w:rsidR="0030380C" w:rsidRPr="00BF2E37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23</w:t>
                  </w:r>
                  <w:r w:rsidR="00EA6FEE">
                    <w:rPr>
                      <w:rFonts w:eastAsia="Times New Roman"/>
                      <w:i/>
                    </w:rPr>
                    <w:t>5</w:t>
                  </w:r>
                </w:p>
                <w:p w14:paraId="02D33418" w14:textId="4C8DD59B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</w:tr>
            <w:tr w:rsidR="00EA6FEE" w:rsidRPr="00BF2E37" w14:paraId="3C7BEAEF" w14:textId="77777777" w:rsidTr="00824F9D">
              <w:tc>
                <w:tcPr>
                  <w:tcW w:w="1034" w:type="dxa"/>
                </w:tcPr>
                <w:p w14:paraId="4F86778F" w14:textId="50D89A4E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74A588C8" w14:textId="170FCAE8" w:rsidR="00EA6FEE" w:rsidRPr="003D2501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EA6FEE">
                    <w:rPr>
                      <w:rFonts w:eastAsia="Times New Roman"/>
                      <w:i/>
                    </w:rPr>
                    <w:t>Liiklusmärgi posti paigaldus</w:t>
                  </w:r>
                </w:p>
              </w:tc>
              <w:tc>
                <w:tcPr>
                  <w:tcW w:w="1134" w:type="dxa"/>
                </w:tcPr>
                <w:p w14:paraId="0D7D46B6" w14:textId="4F4AEF4E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110D43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1A0E76E2" w14:textId="184C3B3D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14:paraId="37F36982" w14:textId="0432984F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75</w:t>
                  </w:r>
                </w:p>
              </w:tc>
              <w:tc>
                <w:tcPr>
                  <w:tcW w:w="1524" w:type="dxa"/>
                </w:tcPr>
                <w:p w14:paraId="10237CEB" w14:textId="4BBB7990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150</w:t>
                  </w:r>
                </w:p>
              </w:tc>
            </w:tr>
            <w:tr w:rsidR="00EA6FEE" w:rsidRPr="00BF2E37" w14:paraId="6E4692A3" w14:textId="77777777" w:rsidTr="00824F9D">
              <w:tc>
                <w:tcPr>
                  <w:tcW w:w="1034" w:type="dxa"/>
                </w:tcPr>
                <w:p w14:paraId="09DA7FF5" w14:textId="20A48385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1E6B8743" w14:textId="5ADA8ED7" w:rsidR="00EA6FEE" w:rsidRPr="003D2501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EA6FEE">
                    <w:rPr>
                      <w:rFonts w:eastAsia="Times New Roman"/>
                      <w:i/>
                    </w:rPr>
                    <w:t>Liiklusmärgi ümberpaigaldus postilt postile</w:t>
                  </w:r>
                </w:p>
              </w:tc>
              <w:tc>
                <w:tcPr>
                  <w:tcW w:w="1134" w:type="dxa"/>
                </w:tcPr>
                <w:p w14:paraId="1E30E418" w14:textId="7C5ADDAC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110D43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54AB1C86" w14:textId="33E67F51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</w:t>
                  </w:r>
                </w:p>
              </w:tc>
              <w:tc>
                <w:tcPr>
                  <w:tcW w:w="1192" w:type="dxa"/>
                </w:tcPr>
                <w:p w14:paraId="4372162C" w14:textId="6995B7C6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</w:t>
                  </w:r>
                </w:p>
              </w:tc>
              <w:tc>
                <w:tcPr>
                  <w:tcW w:w="1524" w:type="dxa"/>
                </w:tcPr>
                <w:p w14:paraId="0AC9797E" w14:textId="2B1F70AC" w:rsidR="00EA6FEE" w:rsidRDefault="00EA6FEE" w:rsidP="00EA6FEE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120</w:t>
                  </w:r>
                </w:p>
              </w:tc>
            </w:tr>
            <w:tr w:rsidR="00EA6FEE" w:rsidRPr="00BF2E37" w14:paraId="69332C7A" w14:textId="77777777" w:rsidTr="00537CFB">
              <w:tc>
                <w:tcPr>
                  <w:tcW w:w="9140" w:type="dxa"/>
                  <w:gridSpan w:val="6"/>
                </w:tcPr>
                <w:p w14:paraId="4D58F81C" w14:textId="77747310" w:rsidR="00EA6FEE" w:rsidRDefault="00EA6FEE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Lisanduv töö (liiklusohutusauditi puudused)</w:t>
                  </w:r>
                </w:p>
              </w:tc>
            </w:tr>
            <w:tr w:rsidR="00FA5228" w:rsidRPr="00BF2E37" w14:paraId="6EEC11B3" w14:textId="77777777" w:rsidTr="002B595C">
              <w:tc>
                <w:tcPr>
                  <w:tcW w:w="1034" w:type="dxa"/>
                </w:tcPr>
                <w:p w14:paraId="6B3E2A25" w14:textId="77777777" w:rsidR="00FA5228" w:rsidRPr="00BF2E37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4AE3C7E0" w14:textId="37735E3A" w:rsidR="00FA5228" w:rsidRPr="008C527A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Tähispostid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77AEB9" w14:textId="21F255A1" w:rsid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76BA96" w14:textId="5E39B35A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5.0</w:t>
                  </w:r>
                </w:p>
              </w:tc>
              <w:tc>
                <w:tcPr>
                  <w:tcW w:w="1192" w:type="dxa"/>
                  <w:vAlign w:val="center"/>
                </w:tcPr>
                <w:p w14:paraId="5EE0DBFD" w14:textId="66A25D62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24" w:type="dxa"/>
                  <w:vAlign w:val="center"/>
                </w:tcPr>
                <w:p w14:paraId="73646E65" w14:textId="53A380D7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75</w:t>
                  </w:r>
                </w:p>
              </w:tc>
            </w:tr>
            <w:tr w:rsidR="00FA5228" w:rsidRPr="00BF2E37" w14:paraId="3B1C3D35" w14:textId="77777777" w:rsidTr="002B595C">
              <w:tc>
                <w:tcPr>
                  <w:tcW w:w="1034" w:type="dxa"/>
                </w:tcPr>
                <w:p w14:paraId="16043535" w14:textId="77777777" w:rsidR="00FA5228" w:rsidRPr="00BF2E37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3A79FF35" w14:textId="511AE2B5" w:rsidR="00FA5228" w:rsidRPr="008C527A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Bussipeatuse märkide ümbertõstmine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405CA2" w14:textId="68CBB855" w:rsid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412E9E86" w14:textId="64084EA8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2.0</w:t>
                  </w:r>
                </w:p>
              </w:tc>
              <w:tc>
                <w:tcPr>
                  <w:tcW w:w="1192" w:type="dxa"/>
                  <w:vAlign w:val="center"/>
                </w:tcPr>
                <w:p w14:paraId="34845545" w14:textId="2DBE76F2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524" w:type="dxa"/>
                  <w:vAlign w:val="center"/>
                </w:tcPr>
                <w:p w14:paraId="53C802B2" w14:textId="53E9BC52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10</w:t>
                  </w:r>
                  <w:r w:rsidR="00CD6BFA">
                    <w:rPr>
                      <w:rFonts w:eastAsia="Times New Roman"/>
                      <w:i/>
                      <w:sz w:val="22"/>
                      <w:szCs w:val="22"/>
                    </w:rPr>
                    <w:t>8</w:t>
                  </w:r>
                </w:p>
              </w:tc>
            </w:tr>
            <w:tr w:rsidR="00FA5228" w:rsidRPr="00BF2E37" w14:paraId="4BA0E6F7" w14:textId="77777777" w:rsidTr="002B595C">
              <w:tc>
                <w:tcPr>
                  <w:tcW w:w="1034" w:type="dxa"/>
                </w:tcPr>
                <w:p w14:paraId="12ED9F20" w14:textId="77777777" w:rsidR="00FA5228" w:rsidRPr="00BF2E37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40FE561B" w14:textId="7745EF65" w:rsidR="00FA5228" w:rsidRPr="008C527A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Markeering 944 PK 1228+25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3A2E96" w14:textId="6A6B9395" w:rsid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1A1618" w14:textId="57F50CEA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1.0</w:t>
                  </w:r>
                </w:p>
              </w:tc>
              <w:tc>
                <w:tcPr>
                  <w:tcW w:w="1192" w:type="dxa"/>
                  <w:vAlign w:val="center"/>
                </w:tcPr>
                <w:p w14:paraId="62CE7C3F" w14:textId="6EFD4A97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524" w:type="dxa"/>
                  <w:vAlign w:val="center"/>
                </w:tcPr>
                <w:p w14:paraId="26815B86" w14:textId="04AF7802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114</w:t>
                  </w:r>
                </w:p>
              </w:tc>
            </w:tr>
            <w:tr w:rsidR="00FA5228" w:rsidRPr="00BF2E37" w14:paraId="52B205AB" w14:textId="77777777" w:rsidTr="002B595C">
              <w:tc>
                <w:tcPr>
                  <w:tcW w:w="1034" w:type="dxa"/>
                </w:tcPr>
                <w:p w14:paraId="307AACDC" w14:textId="77777777" w:rsidR="00FA5228" w:rsidRPr="00BF2E37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6D463EFF" w14:textId="6C1B0A91" w:rsidR="00FA5228" w:rsidRPr="008C527A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2xLM ja 1xLM posti eemaldus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EBBCFD" w14:textId="3C099AE3" w:rsid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BE1599" w14:textId="1AA710CA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1.0</w:t>
                  </w:r>
                </w:p>
              </w:tc>
              <w:tc>
                <w:tcPr>
                  <w:tcW w:w="1192" w:type="dxa"/>
                  <w:vAlign w:val="center"/>
                </w:tcPr>
                <w:p w14:paraId="174F4056" w14:textId="163BCFFB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24" w:type="dxa"/>
                  <w:vAlign w:val="center"/>
                </w:tcPr>
                <w:p w14:paraId="5663EE18" w14:textId="44C96040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35</w:t>
                  </w:r>
                </w:p>
              </w:tc>
            </w:tr>
            <w:tr w:rsidR="00FA5228" w:rsidRPr="00BF2E37" w14:paraId="7384ADBA" w14:textId="77777777" w:rsidTr="002B595C">
              <w:tc>
                <w:tcPr>
                  <w:tcW w:w="1034" w:type="dxa"/>
                </w:tcPr>
                <w:p w14:paraId="57DEA9BA" w14:textId="77777777" w:rsidR="00FA5228" w:rsidRPr="00BF2E37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14221EB6" w14:textId="5489164C" w:rsidR="00FA5228" w:rsidRPr="008C527A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1x LM post + 1x LM ümberpaigaldus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00F34C" w14:textId="5787D58C" w:rsid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8299E1" w14:textId="0254F93A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1.0</w:t>
                  </w:r>
                </w:p>
              </w:tc>
              <w:tc>
                <w:tcPr>
                  <w:tcW w:w="1192" w:type="dxa"/>
                  <w:vAlign w:val="center"/>
                </w:tcPr>
                <w:p w14:paraId="6C561C89" w14:textId="10E9CB2A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1524" w:type="dxa"/>
                  <w:vAlign w:val="center"/>
                </w:tcPr>
                <w:p w14:paraId="3E919EC4" w14:textId="4086BEC3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89</w:t>
                  </w:r>
                </w:p>
              </w:tc>
            </w:tr>
            <w:tr w:rsidR="00FA5228" w:rsidRPr="00BF2E37" w14:paraId="2A600210" w14:textId="77777777" w:rsidTr="002B595C">
              <w:tc>
                <w:tcPr>
                  <w:tcW w:w="1034" w:type="dxa"/>
                </w:tcPr>
                <w:p w14:paraId="0447C49A" w14:textId="62564F58" w:rsidR="00FA5228" w:rsidRPr="00BF2E37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504DFE91" w14:textId="1232890D" w:rsidR="00FA5228" w:rsidRPr="00DA05EB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LM ümberpaigaldamine</w:t>
                  </w:r>
                  <w:r>
                    <w:rPr>
                      <w:rFonts w:eastAsia="Times New Roman"/>
                      <w:i/>
                    </w:rPr>
                    <w:t xml:space="preserve"> </w:t>
                  </w:r>
                  <w:r w:rsidRPr="008C527A">
                    <w:rPr>
                      <w:rFonts w:eastAsia="Times New Roman"/>
                      <w:i/>
                    </w:rPr>
                    <w:t>(sisald</w:t>
                  </w:r>
                  <w:r>
                    <w:rPr>
                      <w:rFonts w:eastAsia="Times New Roman"/>
                      <w:i/>
                    </w:rPr>
                    <w:t>a</w:t>
                  </w:r>
                  <w:r w:rsidRPr="008C527A">
                    <w:rPr>
                      <w:rFonts w:eastAsia="Times New Roman"/>
                      <w:i/>
                    </w:rPr>
                    <w:t>b masinmärgistust ning käsimärgistust)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2BEA79" w14:textId="6BB3A476" w:rsid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FA5228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3ECF1014" w14:textId="454E2CB3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1.0</w:t>
                  </w:r>
                </w:p>
              </w:tc>
              <w:tc>
                <w:tcPr>
                  <w:tcW w:w="1192" w:type="dxa"/>
                  <w:vAlign w:val="center"/>
                </w:tcPr>
                <w:p w14:paraId="28A8AD3A" w14:textId="52972BD3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24" w:type="dxa"/>
                  <w:vAlign w:val="center"/>
                </w:tcPr>
                <w:p w14:paraId="6A0A5B5E" w14:textId="752D808A" w:rsidR="00FA5228" w:rsidRPr="00FA5228" w:rsidRDefault="00FA5228" w:rsidP="00FA5228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A5228">
                    <w:rPr>
                      <w:rFonts w:eastAsia="Times New Roman"/>
                      <w:i/>
                      <w:sz w:val="22"/>
                      <w:szCs w:val="22"/>
                    </w:rPr>
                    <w:t>44</w:t>
                  </w:r>
                </w:p>
              </w:tc>
            </w:tr>
            <w:tr w:rsidR="008C527A" w14:paraId="7B212BFF" w14:textId="77777777" w:rsidTr="005A3486">
              <w:tc>
                <w:tcPr>
                  <w:tcW w:w="7616" w:type="dxa"/>
                  <w:gridSpan w:val="5"/>
                </w:tcPr>
                <w:p w14:paraId="496EEF38" w14:textId="5393D5C1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lisanduv töö</w:t>
                  </w:r>
                </w:p>
              </w:tc>
              <w:tc>
                <w:tcPr>
                  <w:tcW w:w="1524" w:type="dxa"/>
                </w:tcPr>
                <w:p w14:paraId="3FDC226B" w14:textId="1CC0F889" w:rsidR="008C527A" w:rsidRDefault="00FA5228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970</w:t>
                  </w:r>
                </w:p>
              </w:tc>
            </w:tr>
            <w:tr w:rsidR="008C527A" w14:paraId="57B40F2F" w14:textId="77777777" w:rsidTr="005A3486">
              <w:tc>
                <w:tcPr>
                  <w:tcW w:w="7616" w:type="dxa"/>
                  <w:gridSpan w:val="5"/>
                </w:tcPr>
                <w:p w14:paraId="01CB4FF8" w14:textId="0BC0CD2E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524" w:type="dxa"/>
                </w:tcPr>
                <w:p w14:paraId="6FC79BE2" w14:textId="0A886418" w:rsidR="008C527A" w:rsidRDefault="00FA5228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970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A9B2F22" w14:textId="235AB7A8" w:rsidR="00DB2138" w:rsidRPr="0030380C" w:rsidRDefault="002C05DD" w:rsidP="0030380C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lastRenderedPageBreak/>
              <w:t>Käesolev juhis kehtib ainult koos Tellija kooskõlastusega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7B2ED9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1069983F" w14:textId="77777777" w:rsidR="00DB2138" w:rsidRDefault="00DB2138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7C02B24A" w14:textId="16FA039F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51C3E2D1" w14:textId="48FF5F2C" w:rsidR="008D67FD" w:rsidRPr="008C0DAF" w:rsidRDefault="007B2ED9" w:rsidP="00664F50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8C0DAF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Lisa 1 </w:t>
            </w:r>
            <w:r w:rsidR="00824F9D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Taotlus/hinnapakkumus</w:t>
            </w:r>
          </w:p>
          <w:p w14:paraId="62E13E58" w14:textId="1CAE1504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="0030380C">
              <w:rPr>
                <w:rFonts w:ascii="Times New Roman" w:hAnsi="Times New Roman"/>
                <w:i/>
                <w:color w:val="000000" w:themeColor="text1"/>
                <w:szCs w:val="24"/>
              </w:rPr>
              <w:t>Rein Kaseleht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68DB4200" w14:textId="17129353" w:rsidR="00C854EA" w:rsidRPr="007B2ED9" w:rsidRDefault="00C854EA" w:rsidP="000765C9">
      <w:pPr>
        <w:spacing w:after="0" w:line="240" w:lineRule="auto"/>
        <w:rPr>
          <w:color w:val="000000" w:themeColor="text1"/>
        </w:rPr>
      </w:pPr>
    </w:p>
    <w:sectPr w:rsidR="00C854EA" w:rsidRPr="007B2ED9" w:rsidSect="00BF2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5E7F" w14:textId="77777777" w:rsidR="00343B9C" w:rsidRDefault="00343B9C" w:rsidP="004B0E56">
      <w:pPr>
        <w:spacing w:after="0" w:line="240" w:lineRule="auto"/>
      </w:pPr>
      <w:r>
        <w:separator/>
      </w:r>
    </w:p>
  </w:endnote>
  <w:endnote w:type="continuationSeparator" w:id="0">
    <w:p w14:paraId="5643D275" w14:textId="77777777" w:rsidR="00343B9C" w:rsidRDefault="00343B9C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A3B" w14:textId="77777777" w:rsidR="006824D7" w:rsidRDefault="00682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8139" w14:textId="77777777" w:rsidR="006824D7" w:rsidRDefault="0068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374A" w14:textId="77777777" w:rsidR="006824D7" w:rsidRDefault="0068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954E" w14:textId="77777777" w:rsidR="00343B9C" w:rsidRDefault="00343B9C" w:rsidP="004B0E56">
      <w:pPr>
        <w:spacing w:after="0" w:line="240" w:lineRule="auto"/>
      </w:pPr>
      <w:r>
        <w:separator/>
      </w:r>
    </w:p>
  </w:footnote>
  <w:footnote w:type="continuationSeparator" w:id="0">
    <w:p w14:paraId="0023A1C3" w14:textId="77777777" w:rsidR="00343B9C" w:rsidRDefault="00343B9C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513C" w14:textId="77777777" w:rsidR="006824D7" w:rsidRDefault="00682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4E1" w14:textId="77777777" w:rsidR="006824D7" w:rsidRDefault="00682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F189" w14:textId="77777777" w:rsidR="006824D7" w:rsidRDefault="0068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8"/>
  </w:num>
  <w:num w:numId="3" w16cid:durableId="866142644">
    <w:abstractNumId w:val="9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  <w:num w:numId="10" w16cid:durableId="786044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1374E"/>
    <w:rsid w:val="00045F79"/>
    <w:rsid w:val="000504FC"/>
    <w:rsid w:val="00066E6A"/>
    <w:rsid w:val="00072ACB"/>
    <w:rsid w:val="000765C9"/>
    <w:rsid w:val="000A1290"/>
    <w:rsid w:val="000C0E94"/>
    <w:rsid w:val="000D3D08"/>
    <w:rsid w:val="000E5F36"/>
    <w:rsid w:val="000F623D"/>
    <w:rsid w:val="00105EB8"/>
    <w:rsid w:val="00126B7E"/>
    <w:rsid w:val="00143D3E"/>
    <w:rsid w:val="00160FEE"/>
    <w:rsid w:val="001978E2"/>
    <w:rsid w:val="001C2253"/>
    <w:rsid w:val="001F5B9C"/>
    <w:rsid w:val="002476ED"/>
    <w:rsid w:val="00252731"/>
    <w:rsid w:val="00267657"/>
    <w:rsid w:val="0027681F"/>
    <w:rsid w:val="00280BA9"/>
    <w:rsid w:val="00287929"/>
    <w:rsid w:val="002938DE"/>
    <w:rsid w:val="002973C8"/>
    <w:rsid w:val="002A7FF0"/>
    <w:rsid w:val="002C05DD"/>
    <w:rsid w:val="002C464D"/>
    <w:rsid w:val="002C6D19"/>
    <w:rsid w:val="002D2FA1"/>
    <w:rsid w:val="002D480A"/>
    <w:rsid w:val="002D7D50"/>
    <w:rsid w:val="002E2E2C"/>
    <w:rsid w:val="002E49B6"/>
    <w:rsid w:val="002E67BB"/>
    <w:rsid w:val="002F1171"/>
    <w:rsid w:val="002F364E"/>
    <w:rsid w:val="0030380C"/>
    <w:rsid w:val="00322CE6"/>
    <w:rsid w:val="00331EB3"/>
    <w:rsid w:val="003414E9"/>
    <w:rsid w:val="00343B9C"/>
    <w:rsid w:val="003509C9"/>
    <w:rsid w:val="00351A3D"/>
    <w:rsid w:val="00386B04"/>
    <w:rsid w:val="003A7157"/>
    <w:rsid w:val="003D08AD"/>
    <w:rsid w:val="003D0A5E"/>
    <w:rsid w:val="003D2501"/>
    <w:rsid w:val="003F6B2B"/>
    <w:rsid w:val="00401504"/>
    <w:rsid w:val="004258A0"/>
    <w:rsid w:val="00433063"/>
    <w:rsid w:val="00444633"/>
    <w:rsid w:val="00484503"/>
    <w:rsid w:val="0049450E"/>
    <w:rsid w:val="004B0E56"/>
    <w:rsid w:val="004F5C7D"/>
    <w:rsid w:val="004F778A"/>
    <w:rsid w:val="00504BD6"/>
    <w:rsid w:val="005077CE"/>
    <w:rsid w:val="00512AC9"/>
    <w:rsid w:val="00513CB3"/>
    <w:rsid w:val="005208F6"/>
    <w:rsid w:val="00546898"/>
    <w:rsid w:val="00573559"/>
    <w:rsid w:val="0058680B"/>
    <w:rsid w:val="005877F6"/>
    <w:rsid w:val="005A1314"/>
    <w:rsid w:val="005A481F"/>
    <w:rsid w:val="005C5A78"/>
    <w:rsid w:val="005C6809"/>
    <w:rsid w:val="005D2CF1"/>
    <w:rsid w:val="006146E6"/>
    <w:rsid w:val="00627069"/>
    <w:rsid w:val="00632FD7"/>
    <w:rsid w:val="006552EC"/>
    <w:rsid w:val="00660DE9"/>
    <w:rsid w:val="0067507A"/>
    <w:rsid w:val="00677999"/>
    <w:rsid w:val="006824D7"/>
    <w:rsid w:val="00692FBD"/>
    <w:rsid w:val="006A06C9"/>
    <w:rsid w:val="006B497B"/>
    <w:rsid w:val="006C6FEA"/>
    <w:rsid w:val="006C7FEC"/>
    <w:rsid w:val="006D5816"/>
    <w:rsid w:val="006F1755"/>
    <w:rsid w:val="006F4589"/>
    <w:rsid w:val="006F5E20"/>
    <w:rsid w:val="00701CCC"/>
    <w:rsid w:val="00707146"/>
    <w:rsid w:val="007076BE"/>
    <w:rsid w:val="00744FF8"/>
    <w:rsid w:val="007452B3"/>
    <w:rsid w:val="0075638A"/>
    <w:rsid w:val="00791282"/>
    <w:rsid w:val="007A766C"/>
    <w:rsid w:val="007B2ED9"/>
    <w:rsid w:val="007B6273"/>
    <w:rsid w:val="007C4C51"/>
    <w:rsid w:val="007F541A"/>
    <w:rsid w:val="00801E5E"/>
    <w:rsid w:val="00803A0A"/>
    <w:rsid w:val="00805807"/>
    <w:rsid w:val="00824F9D"/>
    <w:rsid w:val="008462D8"/>
    <w:rsid w:val="00853274"/>
    <w:rsid w:val="00855D15"/>
    <w:rsid w:val="00860B6F"/>
    <w:rsid w:val="00860C88"/>
    <w:rsid w:val="00877B64"/>
    <w:rsid w:val="00890292"/>
    <w:rsid w:val="0089544F"/>
    <w:rsid w:val="00895C38"/>
    <w:rsid w:val="008C0121"/>
    <w:rsid w:val="008C0DAF"/>
    <w:rsid w:val="008C527A"/>
    <w:rsid w:val="008D4572"/>
    <w:rsid w:val="008D67FD"/>
    <w:rsid w:val="008D7227"/>
    <w:rsid w:val="008E4791"/>
    <w:rsid w:val="008F3710"/>
    <w:rsid w:val="00911C33"/>
    <w:rsid w:val="009B3B59"/>
    <w:rsid w:val="009E08AC"/>
    <w:rsid w:val="009E3B8D"/>
    <w:rsid w:val="009E3C9C"/>
    <w:rsid w:val="00A17BF7"/>
    <w:rsid w:val="00A81834"/>
    <w:rsid w:val="00A84353"/>
    <w:rsid w:val="00A85A0C"/>
    <w:rsid w:val="00A91BA3"/>
    <w:rsid w:val="00A95F75"/>
    <w:rsid w:val="00AA4B46"/>
    <w:rsid w:val="00AA674B"/>
    <w:rsid w:val="00AF721E"/>
    <w:rsid w:val="00B2617B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BC1466"/>
    <w:rsid w:val="00BF2E37"/>
    <w:rsid w:val="00C522D9"/>
    <w:rsid w:val="00C854EA"/>
    <w:rsid w:val="00CA78BB"/>
    <w:rsid w:val="00CB7186"/>
    <w:rsid w:val="00CD6BFA"/>
    <w:rsid w:val="00CE4AA7"/>
    <w:rsid w:val="00CF5B18"/>
    <w:rsid w:val="00D03844"/>
    <w:rsid w:val="00D0542B"/>
    <w:rsid w:val="00D120A2"/>
    <w:rsid w:val="00D1690C"/>
    <w:rsid w:val="00D30B90"/>
    <w:rsid w:val="00D4490B"/>
    <w:rsid w:val="00D4635A"/>
    <w:rsid w:val="00D53F05"/>
    <w:rsid w:val="00D625A0"/>
    <w:rsid w:val="00D63701"/>
    <w:rsid w:val="00D70402"/>
    <w:rsid w:val="00D825C5"/>
    <w:rsid w:val="00D96345"/>
    <w:rsid w:val="00DA05EB"/>
    <w:rsid w:val="00DB2138"/>
    <w:rsid w:val="00DB3D4E"/>
    <w:rsid w:val="00DC6C24"/>
    <w:rsid w:val="00E047DF"/>
    <w:rsid w:val="00E10F9E"/>
    <w:rsid w:val="00E134FB"/>
    <w:rsid w:val="00E21E6E"/>
    <w:rsid w:val="00E2717E"/>
    <w:rsid w:val="00E47482"/>
    <w:rsid w:val="00E47EDA"/>
    <w:rsid w:val="00E736AF"/>
    <w:rsid w:val="00E76552"/>
    <w:rsid w:val="00EA6FEE"/>
    <w:rsid w:val="00EE2F79"/>
    <w:rsid w:val="00F16BC7"/>
    <w:rsid w:val="00F22592"/>
    <w:rsid w:val="00F253CD"/>
    <w:rsid w:val="00F26752"/>
    <w:rsid w:val="00F34364"/>
    <w:rsid w:val="00F53C4C"/>
    <w:rsid w:val="00F56E64"/>
    <w:rsid w:val="00F70350"/>
    <w:rsid w:val="00F8116F"/>
    <w:rsid w:val="00F83BE7"/>
    <w:rsid w:val="00F83C48"/>
    <w:rsid w:val="00FA5228"/>
    <w:rsid w:val="00FB6597"/>
    <w:rsid w:val="00FC4BB5"/>
    <w:rsid w:val="00FC5D8A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basedOn w:val="Normal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0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NoSpacing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NoSpacing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Heinla, Jaanus</cp:lastModifiedBy>
  <cp:revision>16</cp:revision>
  <dcterms:created xsi:type="dcterms:W3CDTF">2024-05-01T12:15:00Z</dcterms:created>
  <dcterms:modified xsi:type="dcterms:W3CDTF">2025-11-25T17:10:00Z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